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F3024" w14:textId="77777777" w:rsidR="00BF3234" w:rsidRDefault="00BF3234" w:rsidP="00BF3234">
      <w:pPr>
        <w:spacing w:line="240" w:lineRule="auto"/>
        <w:jc w:val="center"/>
        <w:rPr>
          <w:rFonts w:ascii="Calibri" w:hAnsi="Calibri" w:cs="Calibri"/>
          <w:bCs/>
        </w:rPr>
      </w:pPr>
    </w:p>
    <w:p w14:paraId="14102DE4" w14:textId="70CF5A11" w:rsidR="0013258F" w:rsidRPr="00A87A29" w:rsidRDefault="0013258F" w:rsidP="00BF3234">
      <w:pPr>
        <w:spacing w:line="240" w:lineRule="auto"/>
        <w:jc w:val="center"/>
        <w:rPr>
          <w:rFonts w:ascii="Calibri" w:eastAsia="Calibri" w:hAnsi="Calibri" w:cs="Calibri"/>
          <w:lang w:val="en-US"/>
        </w:rPr>
      </w:pPr>
      <w:r w:rsidRPr="00BF3234">
        <w:rPr>
          <w:rFonts w:ascii="Calibri" w:hAnsi="Calibri" w:cs="Calibri"/>
          <w:bCs/>
        </w:rPr>
        <w:t>Project Activity 1.1.</w:t>
      </w:r>
      <w:r w:rsidR="004F19FA" w:rsidRPr="00BF3234">
        <w:rPr>
          <w:rFonts w:ascii="Calibri" w:hAnsi="Calibri" w:cs="Calibri"/>
          <w:bCs/>
          <w:lang w:val="tr-TR"/>
        </w:rPr>
        <w:t>4</w:t>
      </w:r>
      <w:r w:rsidRPr="00BF3234">
        <w:rPr>
          <w:rFonts w:ascii="Calibri" w:hAnsi="Calibri" w:cs="Calibri"/>
          <w:bCs/>
        </w:rPr>
        <w:t>:</w:t>
      </w:r>
      <w:r w:rsidRPr="00BF3234">
        <w:rPr>
          <w:rFonts w:ascii="Calibri" w:hAnsi="Calibri" w:cs="Calibri"/>
          <w:bCs/>
          <w:lang w:val="tr-TR"/>
        </w:rPr>
        <w:t xml:space="preserve"> </w:t>
      </w:r>
      <w:r w:rsidR="000B3BE5" w:rsidRPr="00BF3234">
        <w:rPr>
          <w:rFonts w:ascii="Calibri" w:eastAsia="Calibri" w:hAnsi="Calibri" w:cs="Calibri"/>
          <w:bCs/>
          <w:lang w:val="en-US"/>
        </w:rPr>
        <w:t>Training</w:t>
      </w:r>
      <w:r w:rsidR="000B3BE5" w:rsidRPr="00A87A29">
        <w:rPr>
          <w:rFonts w:ascii="Calibri" w:eastAsia="Calibri" w:hAnsi="Calibri" w:cs="Calibri"/>
          <w:lang w:val="en-US"/>
        </w:rPr>
        <w:t xml:space="preserve"> </w:t>
      </w:r>
      <w:r w:rsidR="004F19FA" w:rsidRPr="00A87A29">
        <w:rPr>
          <w:rFonts w:ascii="Calibri" w:eastAsia="Calibri" w:hAnsi="Calibri" w:cs="Calibri"/>
          <w:lang w:val="en-US"/>
        </w:rPr>
        <w:t>microbiological criteria for foodstuffs</w:t>
      </w:r>
    </w:p>
    <w:p w14:paraId="2A875803" w14:textId="77777777" w:rsidR="006F0636" w:rsidRPr="00A87A29" w:rsidRDefault="006F0636" w:rsidP="00A11D38">
      <w:pPr>
        <w:spacing w:line="240" w:lineRule="auto"/>
        <w:rPr>
          <w:rFonts w:ascii="Calibri" w:eastAsia="Calibri" w:hAnsi="Calibri" w:cs="Calibri"/>
          <w:sz w:val="32"/>
          <w:szCs w:val="32"/>
          <w:lang w:val="en-US"/>
        </w:rPr>
      </w:pPr>
    </w:p>
    <w:p w14:paraId="4BBD31FC" w14:textId="77777777" w:rsidR="0013258F" w:rsidRPr="00A87A29" w:rsidRDefault="0013258F" w:rsidP="00A11D38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A87A29">
        <w:rPr>
          <w:rFonts w:ascii="Calibri" w:hAnsi="Calibri" w:cs="Calibri"/>
          <w:b/>
          <w:bCs/>
          <w:sz w:val="32"/>
          <w:szCs w:val="32"/>
          <w:lang w:val="tr-TR"/>
        </w:rPr>
        <w:t>Workshop 1</w:t>
      </w:r>
      <w:r w:rsidRPr="00A87A2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4A7EA19" w14:textId="77777777" w:rsidR="00D405A4" w:rsidRDefault="00444463" w:rsidP="00D405A4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lang w:val="tr-TR"/>
        </w:rPr>
      </w:pPr>
      <w:r w:rsidRPr="00A87A29">
        <w:rPr>
          <w:rFonts w:ascii="Calibri" w:hAnsi="Calibri" w:cs="Calibri"/>
          <w:b/>
          <w:sz w:val="32"/>
          <w:szCs w:val="32"/>
          <w:lang w:val="tr-TR"/>
        </w:rPr>
        <w:t xml:space="preserve">Microbiological criteria for foodstuffs, monitoring programmes, </w:t>
      </w:r>
    </w:p>
    <w:p w14:paraId="34336631" w14:textId="48D5FF17" w:rsidR="0013258F" w:rsidRDefault="00444463" w:rsidP="00A11D38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tr-TR"/>
        </w:rPr>
      </w:pPr>
      <w:r w:rsidRPr="00A87A29">
        <w:rPr>
          <w:rFonts w:ascii="Calibri" w:hAnsi="Calibri" w:cs="Calibri"/>
          <w:b/>
          <w:sz w:val="32"/>
          <w:szCs w:val="32"/>
          <w:lang w:val="tr-TR"/>
        </w:rPr>
        <w:t>role of laboratories and sampling</w:t>
      </w:r>
    </w:p>
    <w:p w14:paraId="40931EDF" w14:textId="77777777" w:rsidR="00A87A29" w:rsidRPr="00A87A29" w:rsidRDefault="00A87A29" w:rsidP="00A11D38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tr-TR"/>
        </w:rPr>
      </w:pPr>
    </w:p>
    <w:p w14:paraId="32E430E1" w14:textId="77777777" w:rsidR="0013258F" w:rsidRPr="00A87A29" w:rsidRDefault="0013258F" w:rsidP="00A11D38">
      <w:pPr>
        <w:spacing w:line="240" w:lineRule="auto"/>
        <w:rPr>
          <w:rFonts w:ascii="Calibri" w:hAnsi="Calibri" w:cs="Calibri"/>
        </w:rPr>
      </w:pPr>
      <w:r w:rsidRPr="00A87A29">
        <w:rPr>
          <w:rFonts w:ascii="Calibri" w:hAnsi="Calibri" w:cs="Calibri"/>
        </w:rPr>
        <w:t>Date:</w:t>
      </w:r>
      <w:r w:rsidRPr="00A87A29">
        <w:rPr>
          <w:rFonts w:ascii="Calibri" w:hAnsi="Calibri" w:cs="Calibri"/>
        </w:rPr>
        <w:tab/>
      </w:r>
      <w:r w:rsidRPr="00A87A29">
        <w:rPr>
          <w:rFonts w:ascii="Calibri" w:hAnsi="Calibri" w:cs="Calibri"/>
        </w:rPr>
        <w:tab/>
      </w:r>
      <w:r w:rsidRPr="00A87A29">
        <w:rPr>
          <w:rFonts w:ascii="Calibri" w:hAnsi="Calibri" w:cs="Calibri"/>
        </w:rPr>
        <w:tab/>
        <w:t>T</w:t>
      </w:r>
      <w:r w:rsidR="00E0287B" w:rsidRPr="00A87A29">
        <w:rPr>
          <w:rFonts w:ascii="Calibri" w:hAnsi="Calibri" w:cs="Calibri"/>
          <w:lang w:val="tr-TR"/>
        </w:rPr>
        <w:t>uesday</w:t>
      </w:r>
      <w:r w:rsidRPr="00A87A29">
        <w:rPr>
          <w:rFonts w:ascii="Calibri" w:hAnsi="Calibri" w:cs="Calibri"/>
        </w:rPr>
        <w:t xml:space="preserve">, </w:t>
      </w:r>
      <w:r w:rsidR="00E0287B" w:rsidRPr="00A87A29">
        <w:rPr>
          <w:rFonts w:ascii="Calibri" w:hAnsi="Calibri" w:cs="Calibri"/>
          <w:lang w:val="tr-TR"/>
        </w:rPr>
        <w:t>25</w:t>
      </w:r>
      <w:r w:rsidRPr="00A87A29">
        <w:rPr>
          <w:rFonts w:ascii="Calibri" w:hAnsi="Calibri" w:cs="Calibri"/>
        </w:rPr>
        <w:t xml:space="preserve"> </w:t>
      </w:r>
      <w:r w:rsidR="00E0287B" w:rsidRPr="00A87A29">
        <w:rPr>
          <w:rFonts w:ascii="Calibri" w:hAnsi="Calibri" w:cs="Calibri"/>
          <w:lang w:val="tr-TR"/>
        </w:rPr>
        <w:t>January</w:t>
      </w:r>
      <w:r w:rsidR="00E0287B" w:rsidRPr="00A87A29">
        <w:rPr>
          <w:rFonts w:ascii="Calibri" w:hAnsi="Calibri" w:cs="Calibri"/>
        </w:rPr>
        <w:t xml:space="preserve"> 2022</w:t>
      </w:r>
    </w:p>
    <w:p w14:paraId="773401B9" w14:textId="6CF20CC8" w:rsidR="0013258F" w:rsidRPr="00A87A29" w:rsidRDefault="0013258F" w:rsidP="00A11D38">
      <w:pPr>
        <w:spacing w:line="240" w:lineRule="auto"/>
        <w:rPr>
          <w:rFonts w:ascii="Calibri" w:hAnsi="Calibri" w:cs="Calibri"/>
          <w:lang w:val="tr-TR"/>
        </w:rPr>
      </w:pPr>
      <w:r w:rsidRPr="00A87A29">
        <w:rPr>
          <w:rFonts w:ascii="Calibri" w:hAnsi="Calibri" w:cs="Calibri"/>
        </w:rPr>
        <w:t>Venue:</w:t>
      </w:r>
      <w:r w:rsidRPr="00A87A29">
        <w:rPr>
          <w:rFonts w:ascii="Calibri" w:hAnsi="Calibri" w:cs="Calibri"/>
        </w:rPr>
        <w:tab/>
      </w:r>
      <w:r w:rsidRPr="00A87A29">
        <w:rPr>
          <w:rFonts w:ascii="Calibri" w:hAnsi="Calibri" w:cs="Calibri"/>
        </w:rPr>
        <w:tab/>
      </w:r>
      <w:r w:rsidRPr="00A87A29">
        <w:rPr>
          <w:rFonts w:ascii="Calibri" w:hAnsi="Calibri" w:cs="Calibri"/>
        </w:rPr>
        <w:tab/>
      </w:r>
    </w:p>
    <w:p w14:paraId="21331C2E" w14:textId="036A68A4" w:rsidR="0013258F" w:rsidRDefault="0013258F" w:rsidP="00A11D38">
      <w:pPr>
        <w:spacing w:line="240" w:lineRule="auto"/>
        <w:rPr>
          <w:rFonts w:ascii="Calibri" w:hAnsi="Calibri" w:cs="Calibri"/>
          <w:bCs/>
          <w:lang w:val="tr-TR"/>
        </w:rPr>
      </w:pPr>
      <w:r w:rsidRPr="00A87A29">
        <w:rPr>
          <w:rFonts w:ascii="Calibri" w:hAnsi="Calibri" w:cs="Calibri"/>
          <w:bCs/>
        </w:rPr>
        <w:t>Target group:</w:t>
      </w:r>
      <w:r w:rsidRPr="00A87A29">
        <w:rPr>
          <w:rFonts w:ascii="Calibri" w:hAnsi="Calibri" w:cs="Calibri"/>
        </w:rPr>
        <w:tab/>
      </w:r>
      <w:r w:rsidRPr="00A87A29">
        <w:rPr>
          <w:rFonts w:ascii="Calibri" w:hAnsi="Calibri" w:cs="Calibri"/>
        </w:rPr>
        <w:tab/>
      </w:r>
      <w:r w:rsidR="004F19FA" w:rsidRPr="00A87A29">
        <w:rPr>
          <w:rFonts w:ascii="Calibri" w:hAnsi="Calibri" w:cs="Calibri"/>
          <w:bCs/>
          <w:lang w:val="tr-TR"/>
        </w:rPr>
        <w:t>Testing laboratories and control bodies</w:t>
      </w:r>
    </w:p>
    <w:p w14:paraId="243CFB03" w14:textId="77777777" w:rsidR="00D405A4" w:rsidRPr="00A87A29" w:rsidRDefault="00D405A4" w:rsidP="00A11D38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4"/>
        <w:gridCol w:w="7248"/>
      </w:tblGrid>
      <w:tr w:rsidR="0013258F" w:rsidRPr="00A87A29" w14:paraId="482DD344" w14:textId="77777777" w:rsidTr="00D405A4">
        <w:tc>
          <w:tcPr>
            <w:tcW w:w="1001" w:type="pct"/>
            <w:vAlign w:val="center"/>
          </w:tcPr>
          <w:p w14:paraId="40CCE1DC" w14:textId="77777777" w:rsidR="0013258F" w:rsidRPr="00A87A29" w:rsidRDefault="0013258F" w:rsidP="00A11D38">
            <w:pPr>
              <w:rPr>
                <w:rFonts w:ascii="Calibri" w:hAnsi="Calibri" w:cs="Calibri"/>
              </w:rPr>
            </w:pPr>
            <w:r w:rsidRPr="00A87A29">
              <w:rPr>
                <w:rFonts w:ascii="Calibri" w:hAnsi="Calibri" w:cs="Calibri"/>
                <w:bCs/>
              </w:rPr>
              <w:t>General objective:</w:t>
            </w:r>
          </w:p>
        </w:tc>
        <w:tc>
          <w:tcPr>
            <w:tcW w:w="3999" w:type="pct"/>
            <w:vAlign w:val="center"/>
          </w:tcPr>
          <w:p w14:paraId="5DC512C1" w14:textId="77777777" w:rsidR="00BF3234" w:rsidRDefault="00BF3234" w:rsidP="00467137">
            <w:pPr>
              <w:rPr>
                <w:rFonts w:ascii="Calibri" w:hAnsi="Calibri" w:cs="Calibri"/>
                <w:bCs/>
              </w:rPr>
            </w:pPr>
          </w:p>
          <w:p w14:paraId="4C826E04" w14:textId="42C369F7" w:rsidR="0013258F" w:rsidRDefault="004F19FA" w:rsidP="00467137">
            <w:pPr>
              <w:rPr>
                <w:rFonts w:ascii="Calibri" w:hAnsi="Calibri" w:cs="Calibri"/>
                <w:bCs/>
                <w:lang w:val="bg-BG"/>
              </w:rPr>
            </w:pPr>
            <w:r w:rsidRPr="00A87A29">
              <w:rPr>
                <w:rFonts w:ascii="Calibri" w:hAnsi="Calibri" w:cs="Calibri"/>
                <w:bCs/>
              </w:rPr>
              <w:t>Enhance the knowledge</w:t>
            </w:r>
            <w:r w:rsidRPr="00A87A29">
              <w:rPr>
                <w:rFonts w:ascii="Calibri" w:hAnsi="Calibri" w:cs="Calibri"/>
                <w:bCs/>
                <w:lang w:val="tr-TR"/>
              </w:rPr>
              <w:t xml:space="preserve"> of testing labor</w:t>
            </w:r>
            <w:r w:rsidR="00010B7E" w:rsidRPr="00A87A29">
              <w:rPr>
                <w:rFonts w:ascii="Calibri" w:hAnsi="Calibri" w:cs="Calibri"/>
                <w:bCs/>
                <w:lang w:val="tr-TR"/>
              </w:rPr>
              <w:t>atories and control bodies staff</w:t>
            </w:r>
            <w:r w:rsidRPr="00A87A29">
              <w:rPr>
                <w:rFonts w:ascii="Calibri" w:hAnsi="Calibri" w:cs="Calibri"/>
                <w:bCs/>
                <w:lang w:val="tr-TR"/>
              </w:rPr>
              <w:t xml:space="preserve"> about</w:t>
            </w:r>
            <w:r w:rsidRPr="00A87A29">
              <w:rPr>
                <w:rFonts w:ascii="Calibri" w:hAnsi="Calibri" w:cs="Calibri"/>
                <w:bCs/>
              </w:rPr>
              <w:t xml:space="preserve"> </w:t>
            </w:r>
            <w:r w:rsidRPr="00A87A29">
              <w:rPr>
                <w:rFonts w:ascii="Calibri" w:hAnsi="Calibri" w:cs="Calibri"/>
                <w:bCs/>
                <w:lang w:val="tr-TR"/>
              </w:rPr>
              <w:t>m</w:t>
            </w:r>
            <w:r w:rsidRPr="00A87A29">
              <w:rPr>
                <w:rFonts w:ascii="Calibri" w:hAnsi="Calibri" w:cs="Calibri"/>
                <w:bCs/>
              </w:rPr>
              <w:t xml:space="preserve">icrobiological criteria for foodstuffs, role of testing laboratories, </w:t>
            </w:r>
            <w:r w:rsidR="00467137" w:rsidRPr="00A87A29">
              <w:rPr>
                <w:rFonts w:ascii="Calibri" w:hAnsi="Calibri" w:cs="Calibri"/>
                <w:bCs/>
                <w:lang w:val="tr-TR"/>
              </w:rPr>
              <w:t>official and monitoring programmes,</w:t>
            </w:r>
            <w:r w:rsidR="00467137" w:rsidRPr="00A87A29">
              <w:rPr>
                <w:rFonts w:ascii="Calibri" w:hAnsi="Calibri" w:cs="Calibri"/>
                <w:bCs/>
              </w:rPr>
              <w:t xml:space="preserve"> sampling and labelling</w:t>
            </w:r>
            <w:r w:rsidR="00D405A4">
              <w:rPr>
                <w:rFonts w:ascii="Calibri" w:hAnsi="Calibri" w:cs="Calibri"/>
                <w:bCs/>
                <w:lang w:val="bg-BG"/>
              </w:rPr>
              <w:t xml:space="preserve">. </w:t>
            </w:r>
          </w:p>
          <w:p w14:paraId="0F0183E6" w14:textId="5E53B638" w:rsidR="00BF3234" w:rsidRPr="00D405A4" w:rsidRDefault="00BF3234" w:rsidP="00467137">
            <w:pPr>
              <w:rPr>
                <w:rFonts w:ascii="Calibri" w:hAnsi="Calibri" w:cs="Calibri"/>
                <w:bCs/>
                <w:lang w:val="bg-BG"/>
              </w:rPr>
            </w:pPr>
          </w:p>
        </w:tc>
      </w:tr>
      <w:tr w:rsidR="0013258F" w:rsidRPr="00A87A29" w14:paraId="20A6EC61" w14:textId="77777777" w:rsidTr="00D405A4">
        <w:tc>
          <w:tcPr>
            <w:tcW w:w="1001" w:type="pct"/>
            <w:vAlign w:val="center"/>
          </w:tcPr>
          <w:p w14:paraId="210EA0D6" w14:textId="77777777" w:rsidR="0013258F" w:rsidRPr="00A87A29" w:rsidRDefault="0013258F" w:rsidP="00A11D38">
            <w:pPr>
              <w:rPr>
                <w:rFonts w:ascii="Calibri" w:hAnsi="Calibri" w:cs="Calibri"/>
                <w:bCs/>
              </w:rPr>
            </w:pPr>
            <w:r w:rsidRPr="00A87A29">
              <w:rPr>
                <w:rFonts w:ascii="Calibri" w:hAnsi="Calibri" w:cs="Calibri"/>
                <w:bCs/>
              </w:rPr>
              <w:t>Specific objectives:</w:t>
            </w:r>
          </w:p>
        </w:tc>
        <w:tc>
          <w:tcPr>
            <w:tcW w:w="3999" w:type="pct"/>
            <w:vAlign w:val="center"/>
          </w:tcPr>
          <w:p w14:paraId="38C0B3E4" w14:textId="77777777" w:rsidR="00BF3234" w:rsidRDefault="00BF3234" w:rsidP="00A11D38">
            <w:pPr>
              <w:rPr>
                <w:rFonts w:ascii="Calibri" w:hAnsi="Calibri" w:cs="Calibri"/>
                <w:bCs/>
                <w:lang w:val="en-US"/>
              </w:rPr>
            </w:pPr>
          </w:p>
          <w:p w14:paraId="493CF002" w14:textId="6C6D50C6" w:rsidR="0013258F" w:rsidRPr="00A87A29" w:rsidRDefault="0013258F" w:rsidP="00A11D38">
            <w:pPr>
              <w:rPr>
                <w:rFonts w:ascii="Calibri" w:hAnsi="Calibri" w:cs="Calibri"/>
                <w:bCs/>
                <w:lang w:val="en-US"/>
              </w:rPr>
            </w:pPr>
            <w:r w:rsidRPr="00A87A29">
              <w:rPr>
                <w:rFonts w:ascii="Calibri" w:hAnsi="Calibri" w:cs="Calibri"/>
                <w:bCs/>
                <w:lang w:val="en-US"/>
              </w:rPr>
              <w:t>Explain, clarify and showcase the application of:</w:t>
            </w:r>
          </w:p>
          <w:p w14:paraId="41D05465" w14:textId="77777777" w:rsidR="0013258F" w:rsidRPr="00A87A29" w:rsidRDefault="00680B0C" w:rsidP="00A11D38">
            <w:pPr>
              <w:rPr>
                <w:rFonts w:ascii="Calibri" w:hAnsi="Calibri" w:cs="Calibri"/>
                <w:bCs/>
                <w:lang w:val="en-US"/>
              </w:rPr>
            </w:pPr>
            <w:r w:rsidRPr="00A87A29">
              <w:rPr>
                <w:rFonts w:ascii="Calibri" w:hAnsi="Calibri" w:cs="Calibri"/>
                <w:bCs/>
                <w:lang w:val="en-US"/>
              </w:rPr>
              <w:t>- microbiological criteria, legal requirements and existing guidelines</w:t>
            </w:r>
          </w:p>
          <w:p w14:paraId="70426E18" w14:textId="6ECBC9AC" w:rsidR="0013258F" w:rsidRPr="00A87A29" w:rsidRDefault="0013258F" w:rsidP="00D405A4">
            <w:pPr>
              <w:ind w:left="151" w:hanging="151"/>
              <w:rPr>
                <w:rFonts w:ascii="Calibri" w:hAnsi="Calibri" w:cs="Calibri"/>
                <w:bCs/>
                <w:lang w:val="en-US"/>
              </w:rPr>
            </w:pPr>
            <w:r w:rsidRPr="00A87A29">
              <w:rPr>
                <w:rFonts w:ascii="Calibri" w:hAnsi="Calibri" w:cs="Calibri"/>
                <w:bCs/>
                <w:lang w:val="en-US"/>
              </w:rPr>
              <w:t xml:space="preserve">- </w:t>
            </w:r>
            <w:r w:rsidR="00680B0C" w:rsidRPr="00A87A29">
              <w:rPr>
                <w:rFonts w:ascii="Calibri" w:hAnsi="Calibri" w:cs="Calibri"/>
                <w:bCs/>
                <w:lang w:val="en-US"/>
              </w:rPr>
              <w:t>official and other monitoring programmes, own checks of FBOs, investigation in the framework of food-borne diseases</w:t>
            </w:r>
          </w:p>
          <w:p w14:paraId="76174B6E" w14:textId="77777777" w:rsidR="00D405A4" w:rsidRDefault="0013258F" w:rsidP="00A11D38">
            <w:pPr>
              <w:rPr>
                <w:rFonts w:ascii="Calibri" w:hAnsi="Calibri" w:cs="Calibri"/>
                <w:bCs/>
                <w:lang w:val="en-US"/>
              </w:rPr>
            </w:pPr>
            <w:r w:rsidRPr="00A87A29">
              <w:rPr>
                <w:rFonts w:ascii="Calibri" w:hAnsi="Calibri" w:cs="Calibri"/>
                <w:bCs/>
                <w:lang w:val="en-US"/>
              </w:rPr>
              <w:t xml:space="preserve">- </w:t>
            </w:r>
            <w:r w:rsidR="00680B0C" w:rsidRPr="00A87A29">
              <w:rPr>
                <w:rFonts w:ascii="Calibri" w:hAnsi="Calibri" w:cs="Calibri"/>
                <w:bCs/>
                <w:lang w:val="en-US"/>
              </w:rPr>
              <w:t xml:space="preserve">role of laboratories and other national and international institutions </w:t>
            </w:r>
          </w:p>
          <w:p w14:paraId="3F8692E5" w14:textId="1EF347D4" w:rsidR="0013258F" w:rsidRPr="00A87A29" w:rsidRDefault="00680B0C" w:rsidP="00D405A4">
            <w:pPr>
              <w:ind w:firstLine="151"/>
              <w:rPr>
                <w:rFonts w:ascii="Calibri" w:hAnsi="Calibri" w:cs="Calibri"/>
                <w:bCs/>
                <w:lang w:val="en-US"/>
              </w:rPr>
            </w:pPr>
            <w:r w:rsidRPr="00A87A29">
              <w:rPr>
                <w:rFonts w:ascii="Calibri" w:hAnsi="Calibri" w:cs="Calibri"/>
                <w:bCs/>
                <w:lang w:val="en-US"/>
              </w:rPr>
              <w:t>(e.g. EURLs, EFSA)</w:t>
            </w:r>
          </w:p>
          <w:p w14:paraId="552CBD77" w14:textId="77777777" w:rsidR="0013258F" w:rsidRDefault="0013258F" w:rsidP="00BF3234">
            <w:pPr>
              <w:ind w:left="61" w:hanging="119"/>
              <w:rPr>
                <w:rFonts w:ascii="Calibri" w:hAnsi="Calibri" w:cs="Calibri"/>
                <w:bCs/>
                <w:lang w:val="en-US"/>
              </w:rPr>
            </w:pPr>
            <w:r w:rsidRPr="00A87A29">
              <w:rPr>
                <w:rFonts w:ascii="Calibri" w:hAnsi="Calibri" w:cs="Calibri"/>
                <w:bCs/>
                <w:lang w:val="en-US"/>
              </w:rPr>
              <w:t>- </w:t>
            </w:r>
            <w:r w:rsidR="00680B0C" w:rsidRPr="00A87A29">
              <w:rPr>
                <w:rFonts w:ascii="Calibri" w:hAnsi="Calibri" w:cs="Calibri"/>
                <w:bCs/>
                <w:lang w:val="en-US"/>
              </w:rPr>
              <w:t>sampling and labelling of samples, sampling equipment and material, transport of samples</w:t>
            </w:r>
          </w:p>
          <w:p w14:paraId="28BE1E8E" w14:textId="53C20453" w:rsidR="00BF3234" w:rsidRPr="00A87A29" w:rsidRDefault="00BF3234" w:rsidP="00BF3234">
            <w:pPr>
              <w:ind w:left="61" w:hanging="119"/>
              <w:rPr>
                <w:rFonts w:ascii="Calibri" w:hAnsi="Calibri" w:cs="Calibri"/>
                <w:bCs/>
                <w:lang w:val="en-US"/>
              </w:rPr>
            </w:pPr>
          </w:p>
        </w:tc>
      </w:tr>
    </w:tbl>
    <w:p w14:paraId="24C10F1E" w14:textId="77777777" w:rsidR="00D405A4" w:rsidRDefault="00D405A4" w:rsidP="009C4A6B">
      <w:pPr>
        <w:spacing w:before="240" w:after="0" w:line="240" w:lineRule="auto"/>
        <w:rPr>
          <w:rFonts w:ascii="Calibri" w:hAnsi="Calibri" w:cs="Calibri"/>
          <w:lang w:val="en-US"/>
        </w:rPr>
      </w:pPr>
    </w:p>
    <w:p w14:paraId="3EC700F5" w14:textId="7A02B849" w:rsidR="009C4A6B" w:rsidRPr="00A87A29" w:rsidRDefault="00680B0C" w:rsidP="009C4A6B">
      <w:pPr>
        <w:spacing w:before="240" w:after="0" w:line="240" w:lineRule="auto"/>
        <w:rPr>
          <w:rFonts w:ascii="Calibri" w:hAnsi="Calibri" w:cs="Calibri"/>
          <w:lang w:val="en-US"/>
        </w:rPr>
      </w:pPr>
      <w:r w:rsidRPr="00A87A29">
        <w:rPr>
          <w:rFonts w:ascii="Calibri" w:hAnsi="Calibri" w:cs="Calibri"/>
          <w:lang w:val="en-US"/>
        </w:rPr>
        <w:t>Speakers:</w:t>
      </w:r>
      <w:r w:rsidRPr="00A87A29">
        <w:rPr>
          <w:rFonts w:ascii="Calibri" w:hAnsi="Calibri" w:cs="Calibri"/>
          <w:lang w:val="en-US"/>
        </w:rPr>
        <w:tab/>
        <w:t>Prof. Dr. Naim Deniz Ayaz</w:t>
      </w:r>
      <w:r w:rsidR="009C4A6B" w:rsidRPr="00A87A29">
        <w:rPr>
          <w:rFonts w:ascii="Calibri" w:hAnsi="Calibri" w:cs="Calibri"/>
          <w:lang w:val="en-US"/>
        </w:rPr>
        <w:t xml:space="preserve">                         </w:t>
      </w:r>
      <w:r w:rsidRPr="00A87A29">
        <w:rPr>
          <w:rFonts w:ascii="Calibri" w:hAnsi="Calibri" w:cs="Calibri"/>
          <w:lang w:val="en-US"/>
        </w:rPr>
        <w:t xml:space="preserve">                          </w:t>
      </w:r>
      <w:r w:rsidR="009C4A6B" w:rsidRPr="00A87A29">
        <w:rPr>
          <w:rFonts w:ascii="Calibri" w:hAnsi="Calibri" w:cs="Calibri"/>
          <w:lang w:val="en-US"/>
        </w:rPr>
        <w:t>Dr</w:t>
      </w:r>
      <w:r w:rsidR="00D405A4">
        <w:rPr>
          <w:rFonts w:ascii="Calibri" w:hAnsi="Calibri" w:cs="Calibri"/>
          <w:lang w:val="en-US"/>
        </w:rPr>
        <w:t>.</w:t>
      </w:r>
      <w:r w:rsidR="009C4A6B" w:rsidRPr="00A87A29">
        <w:rPr>
          <w:rFonts w:ascii="Calibri" w:hAnsi="Calibri" w:cs="Calibri"/>
          <w:lang w:val="en-US"/>
        </w:rPr>
        <w:t xml:space="preserve">  Mina Barova </w:t>
      </w:r>
    </w:p>
    <w:p w14:paraId="737C87EC" w14:textId="3D261BBB" w:rsidR="009C4A6B" w:rsidRPr="00A87A29" w:rsidRDefault="009C4A6B" w:rsidP="009C4A6B">
      <w:pPr>
        <w:spacing w:after="0" w:line="240" w:lineRule="auto"/>
        <w:rPr>
          <w:rFonts w:ascii="Calibri" w:hAnsi="Calibri" w:cs="Calibri"/>
          <w:lang w:val="en-US"/>
        </w:rPr>
      </w:pPr>
      <w:r w:rsidRPr="00A87A29">
        <w:rPr>
          <w:rFonts w:ascii="Calibri" w:hAnsi="Calibri" w:cs="Calibri"/>
          <w:lang w:val="en-US"/>
        </w:rPr>
        <w:t xml:space="preserve">                            Senior Non-key Expert</w:t>
      </w:r>
      <w:r w:rsidRPr="00A87A29">
        <w:rPr>
          <w:rFonts w:ascii="Calibri" w:hAnsi="Calibri" w:cs="Calibri"/>
          <w:lang w:val="en-US"/>
        </w:rPr>
        <w:tab/>
        <w:t xml:space="preserve">                                                  </w:t>
      </w:r>
      <w:r w:rsidR="00D405A4">
        <w:rPr>
          <w:rFonts w:ascii="Calibri" w:hAnsi="Calibri" w:cs="Calibri"/>
          <w:lang w:val="en-US"/>
        </w:rPr>
        <w:t xml:space="preserve">    </w:t>
      </w:r>
      <w:r w:rsidRPr="00A87A29">
        <w:rPr>
          <w:rFonts w:ascii="Calibri" w:hAnsi="Calibri" w:cs="Calibri"/>
          <w:lang w:val="en-US"/>
        </w:rPr>
        <w:t>Team Leader / Key Expert 1</w:t>
      </w:r>
    </w:p>
    <w:p w14:paraId="0B776F89" w14:textId="11BDCC02" w:rsidR="0013258F" w:rsidRPr="00A87A29" w:rsidRDefault="009C4A6B" w:rsidP="009C4A6B">
      <w:pPr>
        <w:spacing w:after="0" w:line="240" w:lineRule="auto"/>
        <w:rPr>
          <w:rFonts w:ascii="Calibri" w:hAnsi="Calibri" w:cs="Calibri"/>
          <w:lang w:val="en-US"/>
        </w:rPr>
      </w:pPr>
      <w:r w:rsidRPr="00A87A29">
        <w:rPr>
          <w:rFonts w:ascii="Calibri" w:hAnsi="Calibri" w:cs="Calibri"/>
          <w:lang w:val="en-US"/>
        </w:rPr>
        <w:t xml:space="preserve">                            (SNKE)                                                                                     TL/KE1</w:t>
      </w:r>
    </w:p>
    <w:p w14:paraId="0DF00726" w14:textId="4C4F0616" w:rsidR="006F0636" w:rsidRPr="00A87A29" w:rsidRDefault="006F0636">
      <w:pPr>
        <w:rPr>
          <w:rFonts w:ascii="Calibri" w:hAnsi="Calibri" w:cs="Calibri"/>
          <w:lang w:val="en-US"/>
        </w:rPr>
      </w:pPr>
      <w:r w:rsidRPr="00A87A29">
        <w:rPr>
          <w:rFonts w:ascii="Calibri" w:hAnsi="Calibri" w:cs="Calibri"/>
          <w:lang w:val="en-US"/>
        </w:rPr>
        <w:br w:type="page"/>
      </w:r>
    </w:p>
    <w:p w14:paraId="0EA94633" w14:textId="77777777" w:rsidR="006F0636" w:rsidRDefault="006F0636" w:rsidP="009C4A6B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132"/>
        <w:tblW w:w="531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88"/>
        <w:gridCol w:w="7772"/>
        <w:gridCol w:w="1075"/>
      </w:tblGrid>
      <w:tr w:rsidR="009C4A6B" w:rsidRPr="00A11D38" w14:paraId="27CFC42C" w14:textId="77777777" w:rsidTr="00881B69">
        <w:trPr>
          <w:trHeight w:val="274"/>
        </w:trPr>
        <w:tc>
          <w:tcPr>
            <w:tcW w:w="444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FFE858D" w14:textId="41EB775E" w:rsidR="009C4A6B" w:rsidRPr="00BF3234" w:rsidRDefault="00BF3234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32"/>
                <w:szCs w:val="32"/>
              </w:rPr>
            </w:pPr>
            <w:r w:rsidRPr="00BF3234">
              <w:rPr>
                <w:rFonts w:ascii="Calibri" w:hAnsi="Calibri" w:cs="Calibri"/>
                <w:b/>
                <w:bCs/>
                <w:sz w:val="32"/>
                <w:szCs w:val="32"/>
              </w:rPr>
              <w:t>AGENDA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6256678F" w14:textId="77777777" w:rsidR="009C4A6B" w:rsidRPr="00881B69" w:rsidRDefault="009C4A6B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81B69">
              <w:rPr>
                <w:rFonts w:ascii="Calibri" w:hAnsi="Calibri" w:cs="Calibri"/>
                <w:bCs/>
                <w:sz w:val="16"/>
                <w:szCs w:val="16"/>
              </w:rPr>
              <w:t>Material ID</w:t>
            </w:r>
          </w:p>
        </w:tc>
      </w:tr>
      <w:tr w:rsidR="009C4A6B" w:rsidRPr="00A11D38" w14:paraId="61D7B938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68A5A30D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09:00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D061C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Registration of participants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03897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9C4A6B" w:rsidRPr="00A11D38" w14:paraId="300FDFAE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2BE9744F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09: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FC1CF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Welcome address: Presentation of the project &amp; objectives of the training</w:t>
            </w:r>
          </w:p>
          <w:p w14:paraId="7B5AE422" w14:textId="5A00AF42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>Speaker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s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>: Dr. Mina Barova, Team Leader / Key Expert 1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; </w:t>
            </w:r>
            <w:r w:rsidR="00680B0C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Prof. Dr. </w:t>
            </w:r>
            <w:r w:rsidR="00680B0C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 w:rsidR="00881B69"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 xml:space="preserve">, 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>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EE68F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9C4A6B" w:rsidRPr="00A11D38" w14:paraId="35780B31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6C04E6FB" w14:textId="77777777" w:rsidR="009C4A6B" w:rsidRPr="00A11D38" w:rsidRDefault="00157557" w:rsidP="00B27EF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 </w:t>
            </w:r>
            <w:r w:rsidR="009C4A6B" w:rsidRPr="00A11D38">
              <w:rPr>
                <w:rFonts w:ascii="Calibri" w:hAnsi="Calibri" w:cs="Calibri"/>
                <w:sz w:val="20"/>
                <w:szCs w:val="20"/>
                <w:lang w:val="tr-TR"/>
              </w:rPr>
              <w:t>09</w:t>
            </w:r>
            <w:r w:rsidR="009C4A6B" w:rsidRPr="00A11D38">
              <w:rPr>
                <w:rFonts w:ascii="Calibri" w:hAnsi="Calibri" w:cs="Calibri"/>
                <w:sz w:val="20"/>
                <w:szCs w:val="20"/>
              </w:rPr>
              <w:t>:</w:t>
            </w:r>
            <w:r w:rsidR="009C4A6B" w:rsidRPr="00A11D38">
              <w:rPr>
                <w:rFonts w:ascii="Calibri" w:hAnsi="Calibri" w:cs="Calibri"/>
                <w:sz w:val="20"/>
                <w:szCs w:val="20"/>
                <w:lang w:val="tr-TR"/>
              </w:rPr>
              <w:t>20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1E240C" w14:textId="1703B01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 xml:space="preserve">Test of knowledge (Entry </w:t>
            </w:r>
            <w:r w:rsidR="00B27E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</w:t>
            </w: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 xml:space="preserve">ests for </w:t>
            </w:r>
            <w:r w:rsidR="00B27E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</w:t>
            </w: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articipants)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99364" w14:textId="77777777" w:rsidR="009C4A6B" w:rsidRPr="002E7AF2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157557">
              <w:rPr>
                <w:rFonts w:ascii="Calibri" w:hAnsi="Calibri" w:cs="Calibri"/>
                <w:bCs/>
                <w:sz w:val="20"/>
                <w:szCs w:val="20"/>
              </w:rPr>
              <w:t>1.1.4_A5</w:t>
            </w:r>
          </w:p>
        </w:tc>
      </w:tr>
      <w:tr w:rsidR="009C4A6B" w:rsidRPr="00A11D38" w14:paraId="25E968AF" w14:textId="77777777" w:rsidTr="00881B69">
        <w:trPr>
          <w:trHeight w:val="5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952228D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09:30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A34D8D" w14:textId="2F25D700" w:rsidR="00881B69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Presentation: Microbiological criteria, legal requirements and existing guidelines</w:t>
            </w:r>
          </w:p>
          <w:p w14:paraId="3F046D90" w14:textId="385D55C1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Speaker: </w:t>
            </w:r>
            <w:r w:rsidR="00157557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 w:rsidR="00157557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 w:rsidR="00881B69"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 xml:space="preserve">, </w:t>
            </w:r>
            <w:r w:rsidR="00157557"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>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C0E32" w14:textId="77777777" w:rsidR="009C4A6B" w:rsidRPr="00157557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1.1.4</w:t>
            </w:r>
            <w:r w:rsidR="00A35A33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_</w:t>
            </w: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A1</w:t>
            </w:r>
          </w:p>
        </w:tc>
      </w:tr>
      <w:tr w:rsidR="009C4A6B" w:rsidRPr="00A11D38" w14:paraId="012DC965" w14:textId="77777777" w:rsidTr="00B27EF8">
        <w:trPr>
          <w:trHeight w:val="245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0661D739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: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28A4A6B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Coffee Break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3E55EB39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7AF2" w:rsidRPr="00A11D38" w14:paraId="5E97B2FD" w14:textId="77777777" w:rsidTr="00881B69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493D971" w14:textId="77777777" w:rsidR="002E7AF2" w:rsidRPr="00A11D38" w:rsidRDefault="00DA34D1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>10</w:t>
            </w:r>
            <w:r w:rsidR="002E7AF2" w:rsidRPr="00A11D38">
              <w:rPr>
                <w:rFonts w:ascii="Calibri" w:hAnsi="Calibri" w:cs="Calibri"/>
                <w:sz w:val="20"/>
                <w:szCs w:val="20"/>
                <w:lang w:val="tr-TR"/>
              </w:rPr>
              <w:t>: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45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E2C29" w14:textId="77777777" w:rsidR="002E7AF2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Working on poster about microbiological criteria</w:t>
            </w:r>
          </w:p>
          <w:p w14:paraId="4709B545" w14:textId="658F41EF" w:rsidR="00B27EF8" w:rsidRPr="00A11D38" w:rsidRDefault="0031762F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Moderator</w:t>
            </w:r>
            <w:r w:rsidR="00B27EF8"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: </w:t>
            </w:r>
            <w:r w:rsidR="00B27EF8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 w:rsidR="00B27EF8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 w:rsidR="00B27EF8"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 xml:space="preserve">, </w:t>
            </w:r>
            <w:r w:rsidR="00B27EF8"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>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E89D" w14:textId="77777777" w:rsidR="002E7AF2" w:rsidRPr="00A11D38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1.1.4_A6</w:t>
            </w:r>
          </w:p>
        </w:tc>
      </w:tr>
      <w:tr w:rsidR="009C4A6B" w:rsidRPr="00A11D38" w14:paraId="69E8E063" w14:textId="77777777" w:rsidTr="00881B69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CBA7996" w14:textId="77777777" w:rsidR="009C4A6B" w:rsidRPr="00A11D38" w:rsidRDefault="002E7AF2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1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: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7F7C2" w14:textId="33483BBF" w:rsidR="00881B69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Presentation: Official and other monitoring programmes, own checks of FBOs, investigation in the framework of food-borne diseases</w:t>
            </w:r>
          </w:p>
          <w:p w14:paraId="18D75BFE" w14:textId="3C0D9A40" w:rsidR="009C4A6B" w:rsidRPr="00A11D38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Speaker: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 w:rsidR="00881B69"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>,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0D35A" w14:textId="77777777" w:rsidR="009C4A6B" w:rsidRPr="00157557" w:rsidRDefault="00A35A33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1.1.4</w:t>
            </w: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_</w:t>
            </w:r>
            <w:r w:rsidR="00157557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A2</w:t>
            </w:r>
          </w:p>
        </w:tc>
      </w:tr>
      <w:tr w:rsidR="009C4A6B" w:rsidRPr="00A11D38" w14:paraId="10C62802" w14:textId="77777777" w:rsidTr="00B27EF8">
        <w:trPr>
          <w:trHeight w:val="272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25F514C0" w14:textId="77777777" w:rsidR="009C4A6B" w:rsidRPr="00A11D38" w:rsidRDefault="002E7AF2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>12: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629DAF9" w14:textId="77777777" w:rsidR="009C4A6B" w:rsidRPr="00A11D38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Lunch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EC25866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C4A6B" w:rsidRPr="00A11D38" w14:paraId="55F5A03A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CF99E3C" w14:textId="77777777" w:rsidR="009C4A6B" w:rsidRPr="002E7AF2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1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3</w:t>
            </w:r>
            <w:r w:rsidR="00157557">
              <w:rPr>
                <w:rFonts w:ascii="Calibri" w:hAnsi="Calibri" w:cs="Calibri"/>
                <w:sz w:val="20"/>
                <w:szCs w:val="20"/>
              </w:rPr>
              <w:t>: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3</w:t>
            </w:r>
            <w:r w:rsidR="002E7AF2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46818" w14:textId="77777777" w:rsidR="00727310" w:rsidRDefault="00157557" w:rsidP="00727310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Presentation</w:t>
            </w:r>
            <w:r w:rsidRPr="00A11D38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: </w:t>
            </w:r>
            <w:r w:rsidR="00727310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ole of laboratories and other national and international institutions </w:t>
            </w:r>
          </w:p>
          <w:p w14:paraId="209768DC" w14:textId="7269B2EE" w:rsidR="00881B69" w:rsidRDefault="00157557" w:rsidP="00727310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(e.g. EURLs, EFSA)</w:t>
            </w:r>
          </w:p>
          <w:p w14:paraId="2F381E8B" w14:textId="2DA0AC15" w:rsidR="009C4A6B" w:rsidRPr="00157557" w:rsidRDefault="00157557" w:rsidP="00B27EF8">
            <w:pPr>
              <w:spacing w:after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Speaker: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 w:rsidR="00881B69"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>,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87D8F" w14:textId="77777777" w:rsidR="009C4A6B" w:rsidRPr="00157557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1.1.4_A3</w:t>
            </w:r>
          </w:p>
        </w:tc>
      </w:tr>
      <w:tr w:rsidR="009C4A6B" w:rsidRPr="00A11D38" w14:paraId="5D70FD10" w14:textId="77777777" w:rsidTr="00B27EF8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B10C3A3" w14:textId="77777777" w:rsidR="009C4A6B" w:rsidRPr="00157557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1</w:t>
            </w:r>
            <w:r w:rsidR="00157557">
              <w:rPr>
                <w:rFonts w:ascii="Calibri" w:hAnsi="Calibri" w:cs="Calibri"/>
                <w:sz w:val="20"/>
                <w:szCs w:val="20"/>
                <w:lang w:val="tr-TR"/>
              </w:rPr>
              <w:t>4</w:t>
            </w:r>
            <w:r w:rsidR="00157557">
              <w:rPr>
                <w:rFonts w:ascii="Calibri" w:hAnsi="Calibri" w:cs="Calibri"/>
                <w:sz w:val="20"/>
                <w:szCs w:val="20"/>
              </w:rPr>
              <w:t>:</w:t>
            </w:r>
            <w:r w:rsidR="00DA34D1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 w:rsidR="00157557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D2E13A3" w14:textId="77777777" w:rsidR="009C4A6B" w:rsidRPr="00A11D38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iCs/>
                <w:sz w:val="20"/>
                <w:szCs w:val="20"/>
              </w:rPr>
              <w:t>Coffee break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BB442BC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9C4A6B" w:rsidRPr="00A11D38" w14:paraId="2EC10225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2A935B0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D38">
              <w:rPr>
                <w:rFonts w:ascii="Calibri" w:hAnsi="Calibri" w:cs="Calibri"/>
                <w:iCs/>
                <w:sz w:val="20"/>
                <w:szCs w:val="20"/>
              </w:rPr>
              <w:t>1</w:t>
            </w:r>
            <w:r w:rsidR="00DA34D1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4</w:t>
            </w:r>
            <w:r w:rsidRPr="00A11D38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  <w:r w:rsidR="00DA34D1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3</w:t>
            </w:r>
            <w:r w:rsidRPr="00A11D38">
              <w:rPr>
                <w:rFonts w:ascii="Calibri" w:hAnsi="Calibri" w:cs="Calibri"/>
                <w:iCs/>
                <w:sz w:val="20"/>
                <w:szCs w:val="20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3D56A" w14:textId="3B78712A" w:rsidR="00881B69" w:rsidRDefault="0015755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Presentation:</w:t>
            </w:r>
            <w:r w:rsidR="002E7AF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Sampling and labelling of samples, sampling equipment and material, transport of samples</w:t>
            </w:r>
            <w:r w:rsidR="002E7AF2"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</w:p>
          <w:p w14:paraId="407D89D6" w14:textId="1688FA3A" w:rsidR="009C4A6B" w:rsidRPr="00A11D38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Speaker: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 w:rsidR="00881B69"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>,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DBBF9" w14:textId="77777777" w:rsidR="009C4A6B" w:rsidRPr="002E7AF2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1.1.4_A4</w:t>
            </w:r>
          </w:p>
        </w:tc>
      </w:tr>
      <w:tr w:rsidR="002E7AF2" w:rsidRPr="00A11D38" w14:paraId="6C8394B9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3D7C123E" w14:textId="77777777" w:rsidR="002E7AF2" w:rsidRPr="002E7AF2" w:rsidRDefault="002E7AF2" w:rsidP="00B27EF8">
            <w:pPr>
              <w:spacing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15:</w:t>
            </w:r>
            <w:r w:rsidR="00DA34D1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0</w:t>
            </w:r>
            <w:r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CBAFD" w14:textId="77777777" w:rsidR="002E7AF2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Working on poster about sampling and labelling</w:t>
            </w:r>
          </w:p>
          <w:p w14:paraId="5BD4B554" w14:textId="7AF41BC5" w:rsidR="0031762F" w:rsidRPr="002E7AF2" w:rsidRDefault="0031762F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Moderator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Ayaz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bg-BG"/>
              </w:rPr>
              <w:t xml:space="preserve">, </w:t>
            </w: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>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D4B6F" w14:textId="77777777" w:rsidR="002E7AF2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1.1.4_A7</w:t>
            </w:r>
          </w:p>
        </w:tc>
      </w:tr>
      <w:tr w:rsidR="009C4A6B" w:rsidRPr="00A11D38" w14:paraId="4864D795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0EED6E47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1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6</w:t>
            </w:r>
            <w:r w:rsidRPr="00A11D38">
              <w:rPr>
                <w:rFonts w:ascii="Calibri" w:hAnsi="Calibri" w:cs="Calibri"/>
                <w:sz w:val="20"/>
                <w:szCs w:val="20"/>
              </w:rPr>
              <w:t>:</w:t>
            </w:r>
            <w:r w:rsidR="002E7AF2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 w:rsidRPr="00A11D3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A5F26" w14:textId="3105A2D9" w:rsidR="00881B69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Discussion, Q&amp;A and conclusions</w:t>
            </w:r>
          </w:p>
          <w:p w14:paraId="45AC5104" w14:textId="1CA08776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Moderator:  </w:t>
            </w:r>
            <w:r w:rsidR="002E7AF2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Prof. Dr. </w:t>
            </w:r>
            <w:r w:rsidR="002E7AF2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Naim Deniz Aya</w:t>
            </w:r>
            <w:r w:rsidR="00881B69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z,</w:t>
            </w:r>
            <w:r w:rsidR="002E7AF2" w:rsidRPr="00A11D38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CDB45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9C4A6B" w:rsidRPr="00A11D38" w14:paraId="26A17BE9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5FAF5029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1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6</w:t>
            </w:r>
            <w:r w:rsidRPr="00A11D38">
              <w:rPr>
                <w:rFonts w:ascii="Calibri" w:hAnsi="Calibri" w:cs="Calibri"/>
                <w:sz w:val="20"/>
                <w:szCs w:val="20"/>
              </w:rPr>
              <w:t>:</w:t>
            </w:r>
            <w:r w:rsidR="002E7AF2">
              <w:rPr>
                <w:rFonts w:ascii="Calibri" w:hAnsi="Calibri" w:cs="Calibri"/>
                <w:sz w:val="20"/>
                <w:szCs w:val="20"/>
                <w:lang w:val="tr-TR"/>
              </w:rPr>
              <w:t>3</w:t>
            </w:r>
            <w:r w:rsidRPr="00A11D3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31759" w14:textId="2FEA383B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Test of knowledge (Exit test</w:t>
            </w:r>
            <w:r w:rsidR="00881B6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for participants</w:t>
            </w: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3A51A" w14:textId="77777777" w:rsidR="009C4A6B" w:rsidRPr="00A11D38" w:rsidRDefault="002E7AF2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57557">
              <w:rPr>
                <w:rFonts w:ascii="Calibri" w:hAnsi="Calibri" w:cs="Calibri"/>
                <w:bCs/>
                <w:sz w:val="20"/>
                <w:szCs w:val="20"/>
              </w:rPr>
              <w:t>1.1.4_A5</w:t>
            </w:r>
          </w:p>
        </w:tc>
      </w:tr>
      <w:tr w:rsidR="009C4A6B" w:rsidRPr="00A11D38" w14:paraId="632786CD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1C1B6C98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1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6</w:t>
            </w:r>
            <w:r w:rsidRPr="00A11D38">
              <w:rPr>
                <w:rFonts w:ascii="Calibri" w:hAnsi="Calibri" w:cs="Calibri"/>
                <w:sz w:val="20"/>
                <w:szCs w:val="20"/>
              </w:rPr>
              <w:t>:</w:t>
            </w:r>
            <w:r w:rsidR="000041F5">
              <w:rPr>
                <w:rFonts w:ascii="Calibri" w:hAnsi="Calibri" w:cs="Calibri"/>
                <w:sz w:val="20"/>
                <w:szCs w:val="20"/>
                <w:lang w:val="tr-TR"/>
              </w:rPr>
              <w:t>4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0</w:t>
            </w:r>
            <w:r w:rsidRPr="00A11D3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21D09E" w14:textId="77777777" w:rsidR="009C4A6B" w:rsidRPr="00C45BD7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45BD7">
              <w:rPr>
                <w:rFonts w:ascii="Calibri" w:hAnsi="Calibri" w:cs="Calibri"/>
                <w:bCs/>
                <w:sz w:val="20"/>
                <w:szCs w:val="20"/>
              </w:rPr>
              <w:t>Feedback questionnaire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D2F97" w14:textId="7F625843" w:rsidR="009C4A6B" w:rsidRPr="00C45BD7" w:rsidRDefault="000C66F7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45BD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1.1.4_A8</w:t>
            </w:r>
          </w:p>
        </w:tc>
      </w:tr>
      <w:tr w:rsidR="009C4A6B" w:rsidRPr="00A11D38" w14:paraId="5B171504" w14:textId="77777777" w:rsidTr="00881B69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E6B433B" w14:textId="77777777" w:rsidR="009C4A6B" w:rsidRPr="00A11D38" w:rsidRDefault="009C4A6B" w:rsidP="00B27EF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tr-TR"/>
              </w:rPr>
            </w:pPr>
            <w:r w:rsidRPr="00A11D38">
              <w:rPr>
                <w:rFonts w:ascii="Calibri" w:hAnsi="Calibri" w:cs="Calibri"/>
                <w:sz w:val="20"/>
                <w:szCs w:val="20"/>
              </w:rPr>
              <w:t>1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7</w:t>
            </w:r>
            <w:r w:rsidRPr="00A11D38">
              <w:rPr>
                <w:rFonts w:ascii="Calibri" w:hAnsi="Calibri" w:cs="Calibri"/>
                <w:sz w:val="20"/>
                <w:szCs w:val="20"/>
              </w:rPr>
              <w:t>:</w:t>
            </w:r>
            <w:r w:rsidRPr="00A11D38">
              <w:rPr>
                <w:rFonts w:ascii="Calibri" w:hAnsi="Calibri" w:cs="Calibri"/>
                <w:sz w:val="20"/>
                <w:szCs w:val="20"/>
                <w:lang w:val="tr-TR"/>
              </w:rPr>
              <w:t>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F29B0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1D38">
              <w:rPr>
                <w:rFonts w:ascii="Calibri" w:hAnsi="Calibri" w:cs="Calibri"/>
                <w:bCs/>
                <w:sz w:val="20"/>
                <w:szCs w:val="20"/>
              </w:rPr>
              <w:t xml:space="preserve">Closing remarks and Distribution of Certifications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F3D80" w14:textId="77777777" w:rsidR="009C4A6B" w:rsidRPr="00A11D38" w:rsidRDefault="009C4A6B" w:rsidP="00B27EF8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</w:tbl>
    <w:p w14:paraId="1F8E192A" w14:textId="77777777" w:rsidR="009C4A6B" w:rsidRPr="00A11D38" w:rsidRDefault="009C4A6B" w:rsidP="00A11D38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29682A83" w14:textId="6C7754AB" w:rsidR="00E611EE" w:rsidRPr="00A11D38" w:rsidRDefault="0050206E" w:rsidP="0050206E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50206E">
        <w:rPr>
          <w:rFonts w:ascii="Calibri" w:hAnsi="Calibri" w:cs="Calibri"/>
          <w:i/>
          <w:sz w:val="20"/>
          <w:szCs w:val="20"/>
        </w:rPr>
        <w:t>Consecutive interpret</w:t>
      </w:r>
      <w:bookmarkStart w:id="0" w:name="_GoBack"/>
      <w:bookmarkEnd w:id="0"/>
      <w:r w:rsidRPr="0050206E">
        <w:rPr>
          <w:rFonts w:ascii="Calibri" w:hAnsi="Calibri" w:cs="Calibri"/>
          <w:i/>
          <w:sz w:val="20"/>
          <w:szCs w:val="20"/>
        </w:rPr>
        <w:t xml:space="preserve">ation </w:t>
      </w:r>
      <w:r w:rsidR="00B27EF8">
        <w:rPr>
          <w:rFonts w:ascii="Calibri" w:hAnsi="Calibri" w:cs="Calibri"/>
          <w:i/>
          <w:sz w:val="20"/>
          <w:szCs w:val="20"/>
          <w:lang w:val="en-US"/>
        </w:rPr>
        <w:t>in</w:t>
      </w:r>
      <w:r w:rsidRPr="0050206E">
        <w:rPr>
          <w:rFonts w:ascii="Calibri" w:hAnsi="Calibri" w:cs="Calibri"/>
          <w:i/>
          <w:sz w:val="20"/>
          <w:szCs w:val="20"/>
        </w:rPr>
        <w:t>to Turkish will be provided throughout the workshop</w:t>
      </w:r>
    </w:p>
    <w:sectPr w:rsidR="00E611EE" w:rsidRPr="00A11D38" w:rsidSect="00BF3234">
      <w:headerReference w:type="default" r:id="rId6"/>
      <w:footerReference w:type="default" r:id="rId7"/>
      <w:pgSz w:w="11906" w:h="16838"/>
      <w:pgMar w:top="1417" w:right="1417" w:bottom="1417" w:left="1417" w:header="227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BDAF" w14:textId="77777777" w:rsidR="00850AB1" w:rsidRDefault="00850AB1" w:rsidP="00FC7D80">
      <w:pPr>
        <w:spacing w:after="0" w:line="240" w:lineRule="auto"/>
      </w:pPr>
      <w:r>
        <w:separator/>
      </w:r>
    </w:p>
  </w:endnote>
  <w:endnote w:type="continuationSeparator" w:id="0">
    <w:p w14:paraId="68749257" w14:textId="77777777" w:rsidR="00850AB1" w:rsidRDefault="00850AB1" w:rsidP="00F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060F" w14:textId="44A1B0EE" w:rsidR="00660DA4" w:rsidRPr="0050206E" w:rsidRDefault="006F0636" w:rsidP="0050206E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0399663" wp14:editId="7520565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817427ab93356754e8469bd" descr="{&quot;HashCode&quot;:10681257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73728F" w14:textId="140AC2F8" w:rsidR="006F0636" w:rsidRPr="006F0636" w:rsidRDefault="006F0636" w:rsidP="006F063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F063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99663" id="_x0000_t202" coordsize="21600,21600" o:spt="202" path="m,l,21600r21600,l21600,xe">
              <v:stroke joinstyle="miter"/>
              <v:path gradientshapeok="t" o:connecttype="rect"/>
            </v:shapetype>
            <v:shape id="MSIPCM9817427ab93356754e8469bd" o:spid="_x0000_s1026" type="#_x0000_t202" alt="{&quot;HashCode&quot;:106812570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1THQMAADcGAAAOAAAAZHJzL2Uyb0RvYy54bWysVEtv2zAMvg/YfxB02Gmp7cR24qxp0abI&#10;ViBtA6RDz4os18JsyZWUxlnR/z5KltPHdhiGXWyKpPj4+InHp21doUemNJdihqOjECMmqMy5uJ/h&#10;77eLwQQjbYjISSUFm+E90/j05OOH410zZUNZyipnCkEQoae7ZoZLY5ppEGhasproI9kwAcZCqpoY&#10;OKr7IFdkB9HrKhiGYRrspMobJSnTGrQXnRGfuPhFwai5KQrNDKpmGGoz7qvcd2O/wckxmd4r0pSc&#10;+jLIP1RREy4g6SHUBTEEbRX/LVTNqZJaFuaIyjqQRcEpcz1AN1H4rpt1SRrmegFwdHOASf+/sPT6&#10;caUQz2F2GAlSw4iu1per+VU2icbxcEw22WiUpOMkZpM4zTY5RjnTFBB8+vSwlebLN6LLucxZd5pG&#10;YTqJhsk4TD97O+P3pfHWSQwM8YY7npvS65MsOehXFaGsZqK/07kspDRMdbIPcCly1voA3W+leE3U&#10;/o3XGigA3PR+kb97KxuvCQ+Jl6zoc4Ly2VJj1+gpILRuACPTnsvWwuT1GpR24m2havuHWSKwA8n2&#10;B2Kx1iAKynGShqMITBRsw/EoTBzzgpfbjdLmK5M1ssIMK6ja8Yk8LrWBjODau9hkQi54VTnyVgLt&#10;ZjgdQcg3FrhRCauBIiCGlzpSPmXRMA7Ph9lgkU7Gg3gRJ4NsHE4GYZSdZ2kYZ/HF4tnGi+JpyfOc&#10;iSUXrH8gUfx3BPRPtaO2eyJvStWy4rntw9Zmu5tXCj0SeKkb4MAPCzQ08coreFuOM0N3/d91GdiZ&#10;dbOxkmk3rR/YRuZ7mKOSgC+MQjd0wSHpkmizIgpePShhk5kb+BSVBFCllzAqpfr5J731ByzAitEO&#10;tsgM64ctUQyj6lLAMx0mcRhCXONOICgnZFEcw2HTa8W2nkvoG94glOVE62uqXiyUrO9g053ZdGAi&#10;gkJSAKoX5wZOYIBNSdnZmZNhwzTELMW6oTZ0j/Jte0dU44lmAL9r2S8aMn3Ht87X3hTybGtkwR0Z&#10;LbIdnIC9PcB2clPwm9Suv9dn5/Wy709+AQ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BVIm1THQMAADcGAAAOAAAAAAAA&#10;AAAAAAAAAC4CAABkcnMvZTJvRG9jLnhtbFBLAQItABQABgAIAAAAIQB8dgjh3wAAAAsBAAAPAAAA&#10;AAAAAAAAAAAAAHcFAABkcnMvZG93bnJldi54bWxQSwUGAAAAAAQABADzAAAAgwYAAAAA&#10;" o:allowincell="f" filled="f" stroked="f" strokeweight=".5pt">
              <v:fill o:detectmouseclick="t"/>
              <v:textbox inset="20pt,0,,0">
                <w:txbxContent>
                  <w:p w14:paraId="5273728F" w14:textId="140AC2F8" w:rsidR="006F0636" w:rsidRPr="006F0636" w:rsidRDefault="006F0636" w:rsidP="006F063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F0636">
                      <w:rPr>
                        <w:rFonts w:ascii="Calibri" w:hAnsi="Calibri" w:cs="Calibri"/>
                        <w:color w:val="000000"/>
                        <w:sz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06E" w:rsidRPr="0050206E">
      <w:rPr>
        <w:rFonts w:ascii="Calibri" w:hAnsi="Calibri" w:cs="Calibri"/>
        <w:b/>
        <w:noProof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33FE366E" wp14:editId="3A7AD947">
          <wp:simplePos x="0" y="0"/>
          <wp:positionH relativeFrom="column">
            <wp:posOffset>4105275</wp:posOffset>
          </wp:positionH>
          <wp:positionV relativeFrom="paragraph">
            <wp:posOffset>358140</wp:posOffset>
          </wp:positionV>
          <wp:extent cx="1956435" cy="333375"/>
          <wp:effectExtent l="0" t="0" r="5715" b="9525"/>
          <wp:wrapThrough wrapText="bothSides">
            <wp:wrapPolygon edited="0">
              <wp:start x="0" y="0"/>
              <wp:lineTo x="0" y="20983"/>
              <wp:lineTo x="21453" y="20983"/>
              <wp:lineTo x="21453" y="0"/>
              <wp:lineTo x="0" y="0"/>
            </wp:wrapPolygon>
          </wp:wrapThrough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5643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06E" w:rsidRPr="0050206E">
      <w:rPr>
        <w:rFonts w:ascii="Calibri" w:hAnsi="Calibri" w:cs="Calibri"/>
        <w:b/>
        <w:noProof/>
        <w:sz w:val="16"/>
        <w:szCs w:val="16"/>
        <w:lang w:val="en-US"/>
      </w:rPr>
      <w:drawing>
        <wp:anchor distT="0" distB="0" distL="114300" distR="114300" simplePos="0" relativeHeight="251663360" behindDoc="0" locked="0" layoutInCell="1" allowOverlap="1" wp14:anchorId="15EE3EEE" wp14:editId="6FF0E489">
          <wp:simplePos x="0" y="0"/>
          <wp:positionH relativeFrom="column">
            <wp:posOffset>1875790</wp:posOffset>
          </wp:positionH>
          <wp:positionV relativeFrom="paragraph">
            <wp:posOffset>342900</wp:posOffset>
          </wp:positionV>
          <wp:extent cx="962025" cy="388620"/>
          <wp:effectExtent l="0" t="0" r="9525" b="0"/>
          <wp:wrapThrough wrapText="bothSides">
            <wp:wrapPolygon edited="0">
              <wp:start x="0" y="0"/>
              <wp:lineTo x="0" y="20118"/>
              <wp:lineTo x="21386" y="20118"/>
              <wp:lineTo x="21386" y="0"/>
              <wp:lineTo x="0" y="0"/>
            </wp:wrapPolygon>
          </wp:wrapThrough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06E" w:rsidRPr="0050206E">
      <w:rPr>
        <w:rFonts w:ascii="Calibri" w:hAnsi="Calibri" w:cs="Calibri"/>
        <w:b/>
        <w:noProof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077C3ED4" wp14:editId="44830396">
          <wp:simplePos x="0" y="0"/>
          <wp:positionH relativeFrom="column">
            <wp:posOffset>-257175</wp:posOffset>
          </wp:positionH>
          <wp:positionV relativeFrom="paragraph">
            <wp:posOffset>262255</wp:posOffset>
          </wp:positionV>
          <wp:extent cx="533400" cy="466725"/>
          <wp:effectExtent l="0" t="0" r="0" b="9525"/>
          <wp:wrapThrough wrapText="bothSides">
            <wp:wrapPolygon edited="0">
              <wp:start x="4629" y="0"/>
              <wp:lineTo x="0" y="4408"/>
              <wp:lineTo x="0" y="17633"/>
              <wp:lineTo x="4629" y="21159"/>
              <wp:lineTo x="16200" y="21159"/>
              <wp:lineTo x="20829" y="17633"/>
              <wp:lineTo x="20829" y="4408"/>
              <wp:lineTo x="16200" y="0"/>
              <wp:lineTo x="4629" y="0"/>
            </wp:wrapPolygon>
          </wp:wrapThrough>
          <wp:docPr id="8" name="Picture 7" descr="metin, küçük resim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35F5CB88-E2C8-4C2B-A3EE-09AEE7CB98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metin, küçük resim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35F5CB88-E2C8-4C2B-A3EE-09AEE7CB98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46672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06E" w:rsidRPr="0050206E">
      <w:rPr>
        <w:rFonts w:ascii="Calibri" w:hAnsi="Calibri" w:cs="Calibri"/>
        <w:b/>
        <w:sz w:val="16"/>
        <w:szCs w:val="16"/>
      </w:rPr>
      <w:t>Project funded by the European Union Aid Programme for the Turkish Cypriot community, implemented by NSF Euro Consultants Consortium</w:t>
    </w:r>
  </w:p>
  <w:p w14:paraId="4A8B25B8" w14:textId="77777777" w:rsidR="0050206E" w:rsidRDefault="00502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3BDA8" w14:textId="77777777" w:rsidR="00850AB1" w:rsidRDefault="00850AB1" w:rsidP="00FC7D80">
      <w:pPr>
        <w:spacing w:after="0" w:line="240" w:lineRule="auto"/>
      </w:pPr>
      <w:r>
        <w:separator/>
      </w:r>
    </w:p>
  </w:footnote>
  <w:footnote w:type="continuationSeparator" w:id="0">
    <w:p w14:paraId="7333BBE9" w14:textId="77777777" w:rsidR="00850AB1" w:rsidRDefault="00850AB1" w:rsidP="00F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F4DC1" w14:textId="77777777" w:rsidR="00660DA4" w:rsidRDefault="0050206E" w:rsidP="0050206E">
    <w:pPr>
      <w:ind w:right="-771"/>
      <w:rPr>
        <w:rFonts w:asciiTheme="majorHAnsi" w:eastAsiaTheme="minorEastAsia" w:hAnsiTheme="majorHAnsi"/>
        <w:b/>
        <w:lang w:val="en-GB"/>
      </w:rPr>
    </w:pPr>
    <w:r>
      <w:rPr>
        <w:noProof/>
        <w:color w:val="0000DE"/>
        <w:sz w:val="16"/>
        <w:szCs w:val="16"/>
        <w:lang w:val="en-US"/>
      </w:rPr>
      <w:drawing>
        <wp:inline distT="0" distB="0" distL="0" distR="0" wp14:anchorId="0F091536" wp14:editId="6A7F62CD">
          <wp:extent cx="638175" cy="466725"/>
          <wp:effectExtent l="0" t="0" r="9525" b="9525"/>
          <wp:docPr id="2" name="Picture 2" descr="Go to fullsiz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 to fullsiz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6B2E4" w14:textId="77777777" w:rsidR="00FC7D80" w:rsidRPr="00A11D38" w:rsidRDefault="00660DA4" w:rsidP="00A11D38">
    <w:pPr>
      <w:ind w:left="-709" w:right="-771"/>
      <w:jc w:val="center"/>
      <w:rPr>
        <w:rFonts w:ascii="Calibri" w:eastAsiaTheme="minorEastAsia" w:hAnsi="Calibri" w:cs="Calibri"/>
        <w:b/>
        <w:sz w:val="16"/>
        <w:szCs w:val="16"/>
        <w:lang w:val="en-GB"/>
      </w:rPr>
    </w:pPr>
    <w:r w:rsidRPr="00660DA4">
      <w:rPr>
        <w:rFonts w:ascii="Calibri" w:eastAsiaTheme="minorEastAsia" w:hAnsi="Calibri" w:cs="Calibri"/>
        <w:b/>
        <w:sz w:val="16"/>
        <w:szCs w:val="16"/>
        <w:lang w:val="en-GB"/>
      </w:rPr>
      <w:t xml:space="preserve">EU Project: Technical assistance to improve implementation of food safety standards and disease crisis preparedness- </w:t>
    </w:r>
    <w:r w:rsidRPr="00660DA4">
      <w:rPr>
        <w:rFonts w:ascii="Calibri" w:eastAsiaTheme="minorEastAsia" w:hAnsi="Calibri" w:cs="Calibri"/>
        <w:sz w:val="16"/>
        <w:szCs w:val="16"/>
        <w:lang w:val="en-GB"/>
      </w:rPr>
      <w:t>Contract 2021/423-933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EF"/>
    <w:rsid w:val="000041F5"/>
    <w:rsid w:val="00010B7E"/>
    <w:rsid w:val="00011CCD"/>
    <w:rsid w:val="00093A6A"/>
    <w:rsid w:val="000B3BE5"/>
    <w:rsid w:val="000C66F7"/>
    <w:rsid w:val="000D2547"/>
    <w:rsid w:val="000E429B"/>
    <w:rsid w:val="00124E3E"/>
    <w:rsid w:val="0013258F"/>
    <w:rsid w:val="0013518B"/>
    <w:rsid w:val="00157557"/>
    <w:rsid w:val="00164360"/>
    <w:rsid w:val="00221421"/>
    <w:rsid w:val="0023094A"/>
    <w:rsid w:val="002570AE"/>
    <w:rsid w:val="002E7AF2"/>
    <w:rsid w:val="0031762F"/>
    <w:rsid w:val="00334FBF"/>
    <w:rsid w:val="00406937"/>
    <w:rsid w:val="00435B80"/>
    <w:rsid w:val="00444463"/>
    <w:rsid w:val="00467137"/>
    <w:rsid w:val="00485BE1"/>
    <w:rsid w:val="004F0CAB"/>
    <w:rsid w:val="004F19FA"/>
    <w:rsid w:val="0050206E"/>
    <w:rsid w:val="00545163"/>
    <w:rsid w:val="005D3B9A"/>
    <w:rsid w:val="005F5435"/>
    <w:rsid w:val="00660DA4"/>
    <w:rsid w:val="006622E4"/>
    <w:rsid w:val="006726CF"/>
    <w:rsid w:val="0067303D"/>
    <w:rsid w:val="00680B0C"/>
    <w:rsid w:val="006F0636"/>
    <w:rsid w:val="007147EF"/>
    <w:rsid w:val="00727310"/>
    <w:rsid w:val="0073267C"/>
    <w:rsid w:val="00740FAE"/>
    <w:rsid w:val="007A13CD"/>
    <w:rsid w:val="007A16BF"/>
    <w:rsid w:val="007D361F"/>
    <w:rsid w:val="007F2BD7"/>
    <w:rsid w:val="00821F6D"/>
    <w:rsid w:val="00850AB1"/>
    <w:rsid w:val="0085167E"/>
    <w:rsid w:val="00870964"/>
    <w:rsid w:val="00881B69"/>
    <w:rsid w:val="00891C7B"/>
    <w:rsid w:val="008C49F1"/>
    <w:rsid w:val="00947F1E"/>
    <w:rsid w:val="009C4A6B"/>
    <w:rsid w:val="009F6DE4"/>
    <w:rsid w:val="009F7E97"/>
    <w:rsid w:val="00A11D38"/>
    <w:rsid w:val="00A13ED8"/>
    <w:rsid w:val="00A16C2E"/>
    <w:rsid w:val="00A35A33"/>
    <w:rsid w:val="00A87A29"/>
    <w:rsid w:val="00A96D4D"/>
    <w:rsid w:val="00AA2A64"/>
    <w:rsid w:val="00B27EF8"/>
    <w:rsid w:val="00B5678F"/>
    <w:rsid w:val="00BF3234"/>
    <w:rsid w:val="00C45BD7"/>
    <w:rsid w:val="00D16721"/>
    <w:rsid w:val="00D405A4"/>
    <w:rsid w:val="00D47875"/>
    <w:rsid w:val="00DA34D1"/>
    <w:rsid w:val="00E0287B"/>
    <w:rsid w:val="00E611EE"/>
    <w:rsid w:val="00E748DB"/>
    <w:rsid w:val="00E82B5E"/>
    <w:rsid w:val="00EC5DD2"/>
    <w:rsid w:val="00ED723B"/>
    <w:rsid w:val="00EF24C3"/>
    <w:rsid w:val="00FA37BF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47845E"/>
  <w15:docId w15:val="{403699F3-7A80-4669-AAD1-402B1CFC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258F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7D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7D80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A16C2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50206E"/>
    <w:pPr>
      <w:spacing w:line="240" w:lineRule="exact"/>
    </w:pPr>
    <w:rPr>
      <w:rFonts w:ascii="Tahoma" w:eastAsia="Times New Roman" w:hAnsi="Tahoma" w:cs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6E"/>
    <w:rPr>
      <w:rFonts w:ascii="Tahoma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rds.yahoo.com/_ylt=A0WTbx4yZXBJkI0ArpiJzbkF;_ylu=X3oDMTBpc2ozM2gzBHBvcwM0BHNlYwNzcgR2dGlkAw--/SIG=1h8r0nec4/EXP=1232189106/**http:/images.search.yahoo.com/images/view?back=http://images.search.yahoo.com/search/images?p=european+union+logo&amp;fr=yfp-t-823&amp;toggle=1&amp;cop=mss&amp;ei=UTF-8&amp;w=327&amp;h=213&amp;imgurl=www.imemc.org/attachments/mar2007/eu_logo.jpg&amp;rurl=http://www.imemc.org/article/47623&amp;size=10.3kB&amp;name=eu_logo.jpg&amp;p=european+union+logo&amp;type=JPG&amp;oid=cd7f0b8054783d8a&amp;no=4&amp;tt=7,301&amp;sigr=112fg6rqq&amp;sigi=11dhj5j3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521</Words>
  <Characters>2357</Characters>
  <Application>Microsoft Office Word</Application>
  <DocSecurity>0</DocSecurity>
  <Lines>235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Guralp, Merve</dc:creator>
  <cp:lastModifiedBy>Ralitsa Ilieva</cp:lastModifiedBy>
  <cp:revision>16</cp:revision>
  <dcterms:created xsi:type="dcterms:W3CDTF">2021-12-13T19:31:00Z</dcterms:created>
  <dcterms:modified xsi:type="dcterms:W3CDTF">2021-12-16T12:10:00Z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623a80-d647-49be-9809-691c2fc03418_Enabled">
    <vt:lpwstr>true</vt:lpwstr>
  </property>
  <property fmtid="{D5CDD505-2E9C-101B-9397-08002B2CF9AE}" pid="3" name="MSIP_Label_e2623a80-d647-49be-9809-691c2fc03418_SetDate">
    <vt:lpwstr>2021-10-20T07:30:44Z</vt:lpwstr>
  </property>
  <property fmtid="{D5CDD505-2E9C-101B-9397-08002B2CF9AE}" pid="4" name="MSIP_Label_e2623a80-d647-49be-9809-691c2fc03418_Method">
    <vt:lpwstr>Privileged</vt:lpwstr>
  </property>
  <property fmtid="{D5CDD505-2E9C-101B-9397-08002B2CF9AE}" pid="5" name="MSIP_Label_e2623a80-d647-49be-9809-691c2fc03418_Name">
    <vt:lpwstr>e2623a80-d647-49be-9809-691c2fc03418</vt:lpwstr>
  </property>
  <property fmtid="{D5CDD505-2E9C-101B-9397-08002B2CF9AE}" pid="6" name="MSIP_Label_e2623a80-d647-49be-9809-691c2fc03418_SiteId">
    <vt:lpwstr>c0361f96-ae67-4f2f-a5ac-24b09156923b</vt:lpwstr>
  </property>
  <property fmtid="{D5CDD505-2E9C-101B-9397-08002B2CF9AE}" pid="7" name="MSIP_Label_e2623a80-d647-49be-9809-691c2fc03418_ActionId">
    <vt:lpwstr>3195a277-2864-4d70-8e08-693b27e57ebc</vt:lpwstr>
  </property>
  <property fmtid="{D5CDD505-2E9C-101B-9397-08002B2CF9AE}" pid="8" name="MSIP_Label_e2623a80-d647-49be-9809-691c2fc03418_ContentBits">
    <vt:lpwstr>0</vt:lpwstr>
  </property>
  <property fmtid="{D5CDD505-2E9C-101B-9397-08002B2CF9AE}" pid="9" name="MSIP_Label_26b518dc-1afa-45e0-aaef-f556f62dbfcd_Enabled">
    <vt:lpwstr>true</vt:lpwstr>
  </property>
  <property fmtid="{D5CDD505-2E9C-101B-9397-08002B2CF9AE}" pid="10" name="MSIP_Label_26b518dc-1afa-45e0-aaef-f556f62dbfcd_SetDate">
    <vt:lpwstr>2021-12-16T12:10:30Z</vt:lpwstr>
  </property>
  <property fmtid="{D5CDD505-2E9C-101B-9397-08002B2CF9AE}" pid="11" name="MSIP_Label_26b518dc-1afa-45e0-aaef-f556f62dbfcd_Method">
    <vt:lpwstr>Standard</vt:lpwstr>
  </property>
  <property fmtid="{D5CDD505-2E9C-101B-9397-08002B2CF9AE}" pid="12" name="MSIP_Label_26b518dc-1afa-45e0-aaef-f556f62dbfcd_Name">
    <vt:lpwstr>All-Audiences_Confidential-PROD</vt:lpwstr>
  </property>
  <property fmtid="{D5CDD505-2E9C-101B-9397-08002B2CF9AE}" pid="13" name="MSIP_Label_26b518dc-1afa-45e0-aaef-f556f62dbfcd_SiteId">
    <vt:lpwstr>400696bb-3ef5-44ed-b838-ceb5afd17d90</vt:lpwstr>
  </property>
  <property fmtid="{D5CDD505-2E9C-101B-9397-08002B2CF9AE}" pid="14" name="MSIP_Label_26b518dc-1afa-45e0-aaef-f556f62dbfcd_ActionId">
    <vt:lpwstr>927ecadb-bdbd-4341-84a4-1b539f00b5b1</vt:lpwstr>
  </property>
  <property fmtid="{D5CDD505-2E9C-101B-9397-08002B2CF9AE}" pid="15" name="MSIP_Label_26b518dc-1afa-45e0-aaef-f556f62dbfcd_ContentBits">
    <vt:lpwstr>2</vt:lpwstr>
  </property>
</Properties>
</file>